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5"/>
        <w:gridCol w:w="3144"/>
        <w:gridCol w:w="2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85" w:type="dxa"/>
            <w:noWrap w:val="0"/>
            <w:vAlign w:val="center"/>
          </w:tcPr>
          <w:p>
            <w:pPr>
              <w:pStyle w:val="5"/>
              <w:spacing w:line="240" w:lineRule="auto"/>
              <w:ind w:left="0"/>
              <w:jc w:val="center"/>
              <w:outlineLvl w:val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</w:rPr>
              <w:t>服务名称</w:t>
            </w: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lang w:val="en-US" w:eastAsia="zh-CN"/>
              </w:rPr>
              <w:t>/标的名称</w:t>
            </w:r>
          </w:p>
        </w:tc>
        <w:tc>
          <w:tcPr>
            <w:tcW w:w="3144" w:type="dxa"/>
            <w:noWrap w:val="0"/>
            <w:vAlign w:val="center"/>
          </w:tcPr>
          <w:p>
            <w:pPr>
              <w:pStyle w:val="5"/>
              <w:spacing w:line="240" w:lineRule="auto"/>
              <w:ind w:left="0"/>
              <w:jc w:val="center"/>
              <w:outlineLvl w:val="0"/>
              <w:rPr>
                <w:rFonts w:hint="eastAsia"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</w:rPr>
              <w:t>数量/单位</w:t>
            </w:r>
          </w:p>
        </w:tc>
        <w:tc>
          <w:tcPr>
            <w:tcW w:w="2999" w:type="dxa"/>
            <w:noWrap w:val="0"/>
            <w:vAlign w:val="center"/>
          </w:tcPr>
          <w:p>
            <w:pPr>
              <w:pStyle w:val="5"/>
              <w:spacing w:line="240" w:lineRule="auto"/>
              <w:ind w:left="0"/>
              <w:jc w:val="center"/>
              <w:outlineLvl w:val="0"/>
              <w:rPr>
                <w:rFonts w:hint="eastAsia"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3485" w:type="dxa"/>
            <w:noWrap w:val="0"/>
            <w:vAlign w:val="center"/>
          </w:tcPr>
          <w:p>
            <w:pPr>
              <w:pStyle w:val="4"/>
              <w:spacing w:line="240" w:lineRule="auto"/>
              <w:ind w:firstLine="0"/>
              <w:jc w:val="center"/>
              <w:outlineLvl w:val="0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重庆医科大学附属儿童医院彩色多普勒超声诊断仪（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主机：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飞利浦 A50（USN17D1801）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探头：L15-7io一把，S8-3一把，S7-3t两把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）维保服务</w:t>
            </w:r>
          </w:p>
        </w:tc>
        <w:tc>
          <w:tcPr>
            <w:tcW w:w="3144" w:type="dxa"/>
            <w:noWrap w:val="0"/>
            <w:vAlign w:val="center"/>
          </w:tcPr>
          <w:p>
            <w:pPr>
              <w:pStyle w:val="5"/>
              <w:spacing w:line="240" w:lineRule="auto"/>
              <w:ind w:left="0"/>
              <w:jc w:val="center"/>
              <w:outlineLvl w:val="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1项</w:t>
            </w:r>
          </w:p>
        </w:tc>
        <w:tc>
          <w:tcPr>
            <w:tcW w:w="2999" w:type="dxa"/>
            <w:noWrap w:val="0"/>
            <w:vAlign w:val="center"/>
          </w:tcPr>
          <w:p>
            <w:pPr>
              <w:pStyle w:val="4"/>
              <w:spacing w:line="240" w:lineRule="auto"/>
              <w:ind w:firstLine="0"/>
              <w:outlineLvl w:val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服务期：3年</w:t>
            </w:r>
          </w:p>
        </w:tc>
      </w:tr>
    </w:tbl>
    <w:p>
      <w:pPr>
        <w:pStyle w:val="3"/>
        <w:spacing w:line="240" w:lineRule="auto"/>
        <w:jc w:val="left"/>
        <w:rPr>
          <w:rFonts w:hint="eastAsia" w:cs="宋体"/>
          <w:b/>
          <w:color w:val="auto"/>
          <w:sz w:val="24"/>
        </w:rPr>
      </w:pPr>
      <w:bookmarkStart w:id="0" w:name="_Toc11486"/>
      <w:r>
        <w:rPr>
          <w:rFonts w:hint="eastAsia" w:cs="宋体"/>
          <w:b/>
          <w:color w:val="auto"/>
          <w:sz w:val="24"/>
          <w:lang w:val="en-US" w:eastAsia="zh-CN"/>
        </w:rPr>
        <w:t>一</w:t>
      </w:r>
      <w:r>
        <w:rPr>
          <w:rFonts w:hint="eastAsia" w:cs="宋体"/>
          <w:b/>
          <w:color w:val="auto"/>
          <w:sz w:val="24"/>
        </w:rPr>
        <w:t>、服务范围、要求及标准</w:t>
      </w:r>
      <w:bookmarkEnd w:id="0"/>
    </w:p>
    <w:p>
      <w:pPr>
        <w:spacing w:line="400" w:lineRule="exact"/>
        <w:ind w:firstLine="480" w:firstLineChars="200"/>
        <w:outlineLvl w:val="2"/>
        <w:rPr>
          <w:rFonts w:hint="eastAsia" w:ascii="宋体" w:hAnsi="宋体" w:cs="宋体"/>
          <w:color w:val="auto"/>
          <w:sz w:val="24"/>
          <w:szCs w:val="28"/>
        </w:rPr>
      </w:pPr>
      <w:r>
        <w:rPr>
          <w:rFonts w:hint="eastAsia" w:ascii="宋体" w:hAnsi="宋体" w:cs="宋体"/>
          <w:color w:val="auto"/>
          <w:sz w:val="24"/>
          <w:szCs w:val="28"/>
        </w:rPr>
        <w:t>（一）服务范围：提供彩色多普</w:t>
      </w:r>
      <w:r>
        <w:rPr>
          <w:rFonts w:hint="eastAsia" w:ascii="宋体" w:hAnsi="宋体" w:eastAsia="宋体" w:cs="宋体"/>
          <w:color w:val="auto"/>
          <w:sz w:val="24"/>
          <w:szCs w:val="28"/>
        </w:rPr>
        <w:t>勒超声诊断仪飞利浦 A50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编号：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SN：</w:t>
      </w:r>
      <w:r>
        <w:rPr>
          <w:rFonts w:hint="eastAsia" w:ascii="宋体" w:hAnsi="宋体" w:eastAsia="宋体" w:cs="宋体"/>
          <w:color w:val="auto"/>
          <w:sz w:val="24"/>
          <w:szCs w:val="28"/>
        </w:rPr>
        <w:t>USN17D1801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）主机及探头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L15-7io一把，S8-3一把，S7-3t两把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等整机维保</w:t>
      </w:r>
      <w:r>
        <w:rPr>
          <w:rFonts w:hint="eastAsia" w:ascii="宋体" w:hAnsi="宋体" w:cs="宋体"/>
          <w:color w:val="auto"/>
          <w:sz w:val="24"/>
          <w:szCs w:val="28"/>
        </w:rPr>
        <w:t>三年服务。</w:t>
      </w:r>
    </w:p>
    <w:p>
      <w:pPr>
        <w:spacing w:line="400" w:lineRule="exact"/>
        <w:ind w:firstLine="480" w:firstLineChars="200"/>
        <w:outlineLvl w:val="2"/>
        <w:rPr>
          <w:rFonts w:hint="eastAsia" w:ascii="宋体" w:hAnsi="宋体" w:cs="宋体"/>
          <w:sz w:val="24"/>
          <w:szCs w:val="28"/>
        </w:rPr>
      </w:pPr>
      <w:r>
        <w:rPr>
          <w:rFonts w:hint="eastAsia" w:ascii="宋体" w:hAnsi="宋体" w:cs="宋体"/>
          <w:color w:val="auto"/>
          <w:sz w:val="24"/>
          <w:szCs w:val="28"/>
        </w:rPr>
        <w:t>（二）服务要求：每年</w:t>
      </w:r>
      <w:r>
        <w:rPr>
          <w:rFonts w:hint="eastAsia" w:ascii="宋体" w:hAnsi="宋体" w:cs="宋体"/>
          <w:color w:val="auto"/>
          <w:sz w:val="24"/>
          <w:szCs w:val="28"/>
          <w:lang w:eastAsia="zh-CN"/>
        </w:rPr>
        <w:t>提供不少于</w:t>
      </w:r>
      <w:r>
        <w:rPr>
          <w:rFonts w:hint="eastAsia" w:ascii="宋体" w:hAnsi="宋体" w:cs="宋体"/>
          <w:color w:val="auto"/>
          <w:sz w:val="24"/>
          <w:szCs w:val="28"/>
        </w:rPr>
        <w:t>4次定期维护保养，不限次数维修和配件更换，软件免费升级</w:t>
      </w:r>
      <w:r>
        <w:rPr>
          <w:rFonts w:hint="eastAsia" w:ascii="宋体" w:hAnsi="宋体" w:cs="宋体"/>
          <w:color w:val="auto"/>
          <w:sz w:val="24"/>
          <w:szCs w:val="28"/>
          <w:lang w:eastAsia="zh-CN"/>
        </w:rPr>
        <w:t>服务</w:t>
      </w:r>
      <w:r>
        <w:rPr>
          <w:rFonts w:hint="eastAsia" w:ascii="宋体" w:hAnsi="宋体" w:cs="宋体"/>
          <w:color w:val="auto"/>
          <w:sz w:val="24"/>
          <w:szCs w:val="28"/>
        </w:rPr>
        <w:t>，</w:t>
      </w: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  <w:t>每年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保证</w:t>
      </w:r>
      <w:r>
        <w:rPr>
          <w:rFonts w:hint="eastAsia" w:ascii="宋体" w:hAnsi="宋体" w:cs="宋体"/>
          <w:color w:val="auto"/>
          <w:sz w:val="24"/>
          <w:szCs w:val="28"/>
        </w:rPr>
        <w:t>设备开机率≥95%，</w:t>
      </w:r>
      <w:r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  <w:t>即正常开机达到347个日历日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  <w:t>，停机不超过18个日历日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8"/>
          <w:lang w:val="en-US" w:eastAsia="zh-CN"/>
        </w:rPr>
        <w:t>若开机率不足95%，每超过一天则保修期顺延两个日历日；所有更换配件均须使用</w:t>
      </w:r>
      <w:r>
        <w:rPr>
          <w:rFonts w:hint="eastAsia" w:ascii="宋体" w:hAnsi="宋体" w:cs="宋体"/>
          <w:sz w:val="24"/>
          <w:szCs w:val="28"/>
        </w:rPr>
        <w:t>原厂配件。</w:t>
      </w:r>
    </w:p>
    <w:p>
      <w:pPr>
        <w:spacing w:line="400" w:lineRule="exact"/>
        <w:ind w:firstLine="480" w:firstLineChars="200"/>
        <w:outlineLvl w:val="2"/>
        <w:rPr>
          <w:rFonts w:hint="eastAsia"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（三）服务标准：</w:t>
      </w:r>
      <w:r>
        <w:rPr>
          <w:rFonts w:hint="eastAsia" w:ascii="宋体" w:hAnsi="宋体" w:eastAsia="宋体" w:cs="宋体"/>
          <w:kern w:val="0"/>
          <w:sz w:val="24"/>
          <w:szCs w:val="24"/>
        </w:rPr>
        <w:t>定期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进行</w:t>
      </w:r>
      <w:r>
        <w:rPr>
          <w:rFonts w:hint="eastAsia" w:ascii="宋体" w:hAnsi="宋体" w:eastAsia="宋体" w:cs="宋体"/>
          <w:kern w:val="0"/>
          <w:sz w:val="24"/>
          <w:szCs w:val="24"/>
        </w:rPr>
        <w:t>系统检测、设备主机运行检测、探头检测、防尘除尘保养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工作，</w:t>
      </w:r>
      <w:r>
        <w:rPr>
          <w:rFonts w:hint="eastAsia" w:ascii="宋体" w:hAnsi="宋体" w:cs="宋体"/>
          <w:sz w:val="24"/>
          <w:szCs w:val="28"/>
        </w:rPr>
        <w:t>及时完成设备维保服务并保持设备三年内正常运行。</w:t>
      </w:r>
    </w:p>
    <w:p>
      <w:pPr>
        <w:pStyle w:val="3"/>
        <w:spacing w:line="240" w:lineRule="auto"/>
        <w:jc w:val="left"/>
        <w:rPr>
          <w:rFonts w:hint="eastAsia" w:cs="宋体"/>
          <w:b/>
          <w:sz w:val="24"/>
        </w:rPr>
      </w:pPr>
      <w:bookmarkStart w:id="1" w:name="_Toc11409"/>
      <w:bookmarkStart w:id="2" w:name="_Toc5355"/>
      <w:r>
        <w:rPr>
          <w:rFonts w:hint="eastAsia" w:cs="宋体"/>
          <w:b/>
          <w:sz w:val="24"/>
          <w:lang w:val="en-US" w:eastAsia="zh-CN"/>
        </w:rPr>
        <w:t>二</w:t>
      </w:r>
      <w:r>
        <w:rPr>
          <w:rFonts w:hint="eastAsia" w:cs="宋体"/>
          <w:b/>
          <w:sz w:val="24"/>
        </w:rPr>
        <w:t>、项目服务</w:t>
      </w:r>
      <w:bookmarkEnd w:id="1"/>
      <w:r>
        <w:rPr>
          <w:rFonts w:hint="eastAsia" w:cs="宋体"/>
          <w:b/>
          <w:sz w:val="24"/>
        </w:rPr>
        <w:t>及技术参数要求</w:t>
      </w:r>
      <w:bookmarkEnd w:id="2"/>
      <w:bookmarkStart w:id="3" w:name="_Hlk37256993"/>
    </w:p>
    <w:p>
      <w:pPr>
        <w:snapToGrid w:val="0"/>
        <w:spacing w:line="400" w:lineRule="exact"/>
        <w:ind w:firstLine="480" w:firstLineChars="200"/>
        <w:outlineLvl w:val="2"/>
        <w:rPr>
          <w:rFonts w:hint="eastAsia"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（一）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保修服务内容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textAlignment w:val="auto"/>
        <w:outlineLvl w:val="2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.投标人</w:t>
      </w:r>
      <w:r>
        <w:rPr>
          <w:rFonts w:ascii="宋体" w:hAnsi="宋体" w:eastAsia="宋体" w:cs="宋体"/>
          <w:color w:val="auto"/>
          <w:sz w:val="24"/>
          <w:szCs w:val="24"/>
        </w:rPr>
        <w:t>一年至少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提供</w:t>
      </w:r>
      <w:r>
        <w:rPr>
          <w:rFonts w:ascii="宋体" w:hAnsi="宋体" w:eastAsia="宋体" w:cs="宋体"/>
          <w:color w:val="auto"/>
          <w:sz w:val="24"/>
          <w:szCs w:val="24"/>
        </w:rPr>
        <w:t>4次维保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服务</w:t>
      </w:r>
      <w:r>
        <w:rPr>
          <w:rFonts w:ascii="宋体" w:hAnsi="宋体" w:eastAsia="宋体" w:cs="宋体"/>
          <w:color w:val="auto"/>
          <w:sz w:val="24"/>
          <w:szCs w:val="24"/>
        </w:rPr>
        <w:t>（每季度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至少</w:t>
      </w:r>
      <w:r>
        <w:rPr>
          <w:rFonts w:ascii="宋体" w:hAnsi="宋体" w:eastAsia="宋体" w:cs="宋体"/>
          <w:color w:val="auto"/>
          <w:sz w:val="24"/>
          <w:szCs w:val="24"/>
        </w:rPr>
        <w:t>一次）；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textAlignment w:val="auto"/>
        <w:outlineLvl w:val="2"/>
        <w:rPr>
          <w:rFonts w:ascii="宋体" w:hAnsi="宋体" w:eastAsia="宋体" w:cs="宋体"/>
          <w:color w:val="auto"/>
          <w:sz w:val="24"/>
          <w:szCs w:val="24"/>
        </w:rPr>
      </w:pPr>
      <w:bookmarkStart w:id="4" w:name="_GoBack"/>
      <w:bookmarkEnd w:id="4"/>
      <w:r>
        <w:rPr>
          <w:rFonts w:ascii="宋体" w:hAnsi="宋体" w:eastAsia="宋体" w:cs="宋体"/>
          <w:color w:val="auto"/>
          <w:sz w:val="24"/>
          <w:szCs w:val="24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color w:val="auto"/>
          <w:sz w:val="24"/>
          <w:szCs w:val="24"/>
        </w:rPr>
        <w:t>维保期内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auto"/>
          <w:sz w:val="24"/>
          <w:szCs w:val="24"/>
        </w:rPr>
        <w:t>免费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提供</w:t>
      </w:r>
      <w:r>
        <w:rPr>
          <w:rFonts w:ascii="宋体" w:hAnsi="宋体" w:eastAsia="宋体" w:cs="宋体"/>
          <w:color w:val="auto"/>
          <w:sz w:val="24"/>
          <w:szCs w:val="24"/>
        </w:rPr>
        <w:t>维修维护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服务</w:t>
      </w:r>
      <w:r>
        <w:rPr>
          <w:rFonts w:ascii="宋体" w:hAnsi="宋体" w:eastAsia="宋体" w:cs="宋体"/>
          <w:color w:val="auto"/>
          <w:sz w:val="24"/>
          <w:szCs w:val="24"/>
        </w:rPr>
        <w:t>，免费提供配件和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配件更换</w:t>
      </w:r>
      <w:r>
        <w:rPr>
          <w:rFonts w:ascii="宋体" w:hAnsi="宋体" w:eastAsia="宋体" w:cs="宋体"/>
          <w:color w:val="auto"/>
          <w:sz w:val="24"/>
          <w:szCs w:val="24"/>
        </w:rPr>
        <w:t>服务；设备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发生</w:t>
      </w:r>
      <w:r>
        <w:rPr>
          <w:rFonts w:ascii="宋体" w:hAnsi="宋体" w:eastAsia="宋体" w:cs="宋体"/>
          <w:color w:val="auto"/>
          <w:sz w:val="24"/>
          <w:szCs w:val="24"/>
        </w:rPr>
        <w:t>故障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后</w:t>
      </w:r>
      <w:r>
        <w:rPr>
          <w:rFonts w:ascii="宋体" w:hAnsi="宋体" w:eastAsia="宋体" w:cs="宋体"/>
          <w:color w:val="auto"/>
          <w:sz w:val="24"/>
          <w:szCs w:val="24"/>
        </w:rPr>
        <w:t>4小时之内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委派专业的技术人员</w:t>
      </w:r>
      <w:r>
        <w:rPr>
          <w:rFonts w:ascii="宋体" w:hAnsi="宋体" w:eastAsia="宋体" w:cs="宋体"/>
          <w:color w:val="auto"/>
          <w:sz w:val="24"/>
          <w:szCs w:val="24"/>
        </w:rPr>
        <w:t>到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采购人单位进行</w:t>
      </w:r>
      <w:r>
        <w:rPr>
          <w:rFonts w:ascii="宋体" w:hAnsi="宋体" w:eastAsia="宋体" w:cs="宋体"/>
          <w:color w:val="auto"/>
          <w:sz w:val="24"/>
          <w:szCs w:val="24"/>
        </w:rPr>
        <w:t>维修，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技术人员达到设备放置地点后须于</w:t>
      </w:r>
      <w:r>
        <w:rPr>
          <w:rFonts w:ascii="宋体" w:hAnsi="宋体" w:eastAsia="宋体" w:cs="宋体"/>
          <w:color w:val="auto"/>
          <w:sz w:val="24"/>
          <w:szCs w:val="24"/>
        </w:rPr>
        <w:t>24小时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内进行设备</w:t>
      </w:r>
      <w:r>
        <w:rPr>
          <w:rFonts w:ascii="宋体" w:hAnsi="宋体" w:eastAsia="宋体" w:cs="宋体"/>
          <w:color w:val="auto"/>
          <w:sz w:val="24"/>
          <w:szCs w:val="24"/>
        </w:rPr>
        <w:t>修复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或故障排除</w:t>
      </w:r>
      <w:r>
        <w:rPr>
          <w:rFonts w:ascii="宋体" w:hAnsi="宋体" w:eastAsia="宋体" w:cs="宋体"/>
          <w:color w:val="auto"/>
          <w:sz w:val="24"/>
          <w:szCs w:val="24"/>
        </w:rPr>
        <w:t>；若不能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在规定时间内</w:t>
      </w:r>
      <w:r>
        <w:rPr>
          <w:rFonts w:ascii="宋体" w:hAnsi="宋体" w:eastAsia="宋体" w:cs="宋体"/>
          <w:color w:val="auto"/>
          <w:sz w:val="24"/>
          <w:szCs w:val="24"/>
        </w:rPr>
        <w:t>修复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或排除故障</w:t>
      </w:r>
      <w:r>
        <w:rPr>
          <w:rFonts w:ascii="宋体" w:hAnsi="宋体" w:eastAsia="宋体" w:cs="宋体"/>
          <w:color w:val="auto"/>
          <w:sz w:val="24"/>
          <w:szCs w:val="24"/>
        </w:rPr>
        <w:t>，则需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为采购人使用部门</w:t>
      </w:r>
      <w:r>
        <w:rPr>
          <w:rFonts w:ascii="宋体" w:hAnsi="宋体" w:eastAsia="宋体" w:cs="宋体"/>
          <w:color w:val="auto"/>
          <w:sz w:val="24"/>
          <w:szCs w:val="24"/>
        </w:rPr>
        <w:t>提供相应型号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auto"/>
          <w:sz w:val="24"/>
          <w:szCs w:val="24"/>
        </w:rPr>
        <w:t>备用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设备</w:t>
      </w:r>
      <w:r>
        <w:rPr>
          <w:rFonts w:ascii="宋体" w:hAnsi="宋体" w:eastAsia="宋体" w:cs="宋体"/>
          <w:color w:val="auto"/>
          <w:sz w:val="24"/>
          <w:szCs w:val="24"/>
        </w:rPr>
        <w:t>，备用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设备须</w:t>
      </w:r>
      <w:r>
        <w:rPr>
          <w:rFonts w:ascii="宋体" w:hAnsi="宋体" w:eastAsia="宋体" w:cs="宋体"/>
          <w:color w:val="auto"/>
          <w:sz w:val="24"/>
          <w:szCs w:val="24"/>
        </w:rPr>
        <w:t>自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采购人</w:t>
      </w:r>
      <w:r>
        <w:rPr>
          <w:rFonts w:ascii="宋体" w:hAnsi="宋体" w:eastAsia="宋体" w:cs="宋体"/>
          <w:color w:val="auto"/>
          <w:sz w:val="24"/>
          <w:szCs w:val="24"/>
        </w:rPr>
        <w:t>报修之时起24小时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内送</w:t>
      </w:r>
      <w:r>
        <w:rPr>
          <w:rFonts w:ascii="宋体" w:hAnsi="宋体" w:eastAsia="宋体" w:cs="宋体"/>
          <w:color w:val="auto"/>
          <w:sz w:val="24"/>
          <w:szCs w:val="24"/>
        </w:rPr>
        <w:t>到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采购人医</w:t>
      </w:r>
      <w:r>
        <w:rPr>
          <w:rFonts w:ascii="宋体" w:hAnsi="宋体" w:eastAsia="宋体" w:cs="宋体"/>
          <w:color w:val="auto"/>
          <w:sz w:val="24"/>
          <w:szCs w:val="24"/>
        </w:rPr>
        <w:t>院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使用部门</w:t>
      </w:r>
      <w:r>
        <w:rPr>
          <w:rFonts w:ascii="宋体" w:hAnsi="宋体" w:eastAsia="宋体" w:cs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textAlignment w:val="auto"/>
        <w:outlineLvl w:val="2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（二）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保修服务标准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及要求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476" w:leftChars="170" w:firstLine="0" w:firstLineChars="0"/>
        <w:textAlignment w:val="auto"/>
        <w:outlineLvl w:val="2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1.服务项目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238" w:leftChars="85" w:firstLine="240" w:firstLineChars="100"/>
        <w:textAlignment w:val="auto"/>
        <w:outlineLvl w:val="2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1.1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现场服务：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投标人可提供</w:t>
      </w:r>
      <w:r>
        <w:rPr>
          <w:rFonts w:hint="eastAsia" w:ascii="宋体" w:hAnsi="宋体" w:eastAsia="宋体" w:cs="宋体"/>
          <w:kern w:val="0"/>
          <w:sz w:val="24"/>
          <w:szCs w:val="24"/>
        </w:rPr>
        <w:t>具备彩超维修资质的维修工程师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进行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现场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维保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并提供其</w:t>
      </w:r>
      <w:r>
        <w:rPr>
          <w:rFonts w:hint="eastAsia" w:ascii="宋体" w:hAnsi="宋体" w:eastAsia="宋体" w:cs="宋体"/>
          <w:kern w:val="0"/>
          <w:sz w:val="24"/>
          <w:szCs w:val="24"/>
        </w:rPr>
        <w:t>电话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238" w:leftChars="85" w:firstLine="240" w:firstLineChars="100"/>
        <w:textAlignment w:val="auto"/>
        <w:outlineLvl w:val="2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1.2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预防保养：定期的预防维护保养服务包括：机器清洁、性能测试及校准、必要的机械或电气的检查，以及非紧急性质的预防性维护，确保系统能按照制造商的产品规格运行的其它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必须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维护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措施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238" w:leftChars="85" w:firstLine="240" w:firstLineChars="100"/>
        <w:textAlignment w:val="auto"/>
        <w:outlineLvl w:val="2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1.3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人工费：每次维修人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员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/技术工程师的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工时费，差旅费等包含在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投标报价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中，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采购人不再另行支付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238" w:leftChars="85" w:firstLine="240" w:firstLineChars="100"/>
        <w:textAlignment w:val="auto"/>
        <w:outlineLvl w:val="2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1.4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备件费：备件费等包含在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投标报价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中，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采购人不再另行支付；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保修的设备零件免费维修更换，包括主机保修服务和所有超声探头的保修，以及解决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保修的设备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的硬件及软件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运行问题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238" w:leftChars="85" w:firstLine="240" w:firstLineChars="100"/>
        <w:textAlignment w:val="auto"/>
        <w:outlineLvl w:val="2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1.5售后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电话支持：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可提供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400维修服务热线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24小时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全天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响应。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238" w:leftChars="85" w:firstLine="240" w:firstLineChars="100"/>
        <w:textAlignment w:val="auto"/>
        <w:outlineLvl w:val="2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1.6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远程维修技术支持：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在采购人需要远程技术支持的情况下，投标人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能通过电话、传真、邮件等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方式提供工程师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技术支持。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238" w:leftChars="85" w:firstLine="240" w:firstLineChars="100"/>
        <w:textAlignment w:val="auto"/>
        <w:outlineLvl w:val="2"/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1.7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软件升级：</w:t>
      </w:r>
      <w:r>
        <w:rPr>
          <w:rFonts w:ascii="宋体" w:hAnsi="宋体" w:eastAsia="宋体" w:cs="宋体"/>
          <w:color w:val="auto"/>
          <w:sz w:val="24"/>
          <w:szCs w:val="24"/>
        </w:rPr>
        <w:t>维保期内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可提维保设备的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免费软件升级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服务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（不含硬件改变）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238" w:leftChars="85" w:firstLine="240" w:firstLineChars="100"/>
        <w:textAlignment w:val="auto"/>
        <w:outlineLvl w:val="2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1.8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保修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时，投标人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提供的零配件必须是飞利浦原厂生产。</w:t>
      </w:r>
    </w:p>
    <w:bookmarkEnd w:id="3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E9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adjustRightInd w:val="0"/>
      <w:snapToGrid w:val="0"/>
      <w:spacing w:line="360" w:lineRule="auto"/>
      <w:outlineLvl w:val="1"/>
    </w:pPr>
    <w:rPr>
      <w:rFonts w:ascii="宋体" w:hAnsi="宋体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tabs>
        <w:tab w:val="left" w:pos="1260"/>
        <w:tab w:val="left" w:pos="1685"/>
        <w:tab w:val="right" w:leader="dot" w:pos="8400"/>
      </w:tabs>
      <w:spacing w:line="360" w:lineRule="auto"/>
      <w:ind w:firstLine="0" w:firstLineChars="0"/>
    </w:pPr>
    <w:rPr>
      <w:rFonts w:ascii="Times New Roman" w:hAnsi="Times New Roman" w:eastAsia="宋体"/>
      <w:b/>
    </w:rPr>
  </w:style>
  <w:style w:type="paragraph" w:styleId="4">
    <w:name w:val="Normal Indent"/>
    <w:basedOn w:val="1"/>
    <w:uiPriority w:val="0"/>
    <w:pPr>
      <w:adjustRightInd w:val="0"/>
      <w:snapToGrid w:val="0"/>
      <w:spacing w:line="360" w:lineRule="auto"/>
      <w:ind w:firstLine="420"/>
    </w:pPr>
    <w:rPr>
      <w:sz w:val="24"/>
    </w:rPr>
  </w:style>
  <w:style w:type="paragraph" w:styleId="5">
    <w:name w:val="Body Text Indent"/>
    <w:basedOn w:val="1"/>
    <w:qFormat/>
    <w:uiPriority w:val="0"/>
    <w:pPr>
      <w:spacing w:line="700" w:lineRule="exact"/>
      <w:ind w:left="960"/>
    </w:pPr>
    <w:rPr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2025-03-13T06:16:56Z</dcterms:created>
  <dc:creator>Administrator</dc:creator>
  <cp:lastModifiedBy>谯淞源</cp:lastModifiedBy>
  <dcterms:modified xsi:type="dcterms:W3CDTF">2025-03-13T06:19:31Z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